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E" w:rsidRPr="003D309E" w:rsidRDefault="003D309E" w:rsidP="006605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D309E">
        <w:rPr>
          <w:rFonts w:ascii="Times New Roman" w:hAnsi="Times New Roman" w:cs="Times New Roman"/>
          <w:sz w:val="24"/>
          <w:szCs w:val="24"/>
        </w:rPr>
        <w:t>Комсомолу Кубани — 90</w:t>
      </w:r>
    </w:p>
    <w:p w:rsidR="003D309E" w:rsidRPr="00660592" w:rsidRDefault="003D309E" w:rsidP="006605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92">
        <w:rPr>
          <w:rFonts w:ascii="Times New Roman" w:hAnsi="Times New Roman" w:cs="Times New Roman"/>
          <w:b/>
          <w:sz w:val="28"/>
          <w:szCs w:val="28"/>
        </w:rPr>
        <w:t>Обращение краевого Общественного оргкомитета «Комсомолу Кубани — 90» к исполнительным и представительным органам государственной власти и местного самоуправления, региональным отделениям политических партий, общественным организациям, всем жителям Краснодарского края.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09E">
        <w:rPr>
          <w:rFonts w:ascii="Times New Roman" w:hAnsi="Times New Roman" w:cs="Times New Roman"/>
          <w:sz w:val="24"/>
          <w:szCs w:val="24"/>
        </w:rPr>
        <w:t>Уважаемые земляки-кубанцы!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09E">
        <w:rPr>
          <w:rFonts w:ascii="Times New Roman" w:hAnsi="Times New Roman" w:cs="Times New Roman"/>
          <w:sz w:val="24"/>
          <w:szCs w:val="24"/>
        </w:rPr>
        <w:t>В минувшем году под девизом «Победные традиции комсомола — молодежи XXI века» по всей Кубани прошли мероприятия, посвященные 90-летию ВЛКСМ. Традиции победы — это историческое завещание созидателей Руси, Российской империи, Советского Союза. Это зов предков из глубины веков, доблесть и честь павших за Родину, знамя Победы, переданное поколениям XXI века. Это колокола, которые сегодня звонят для тебя.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Победный лейтмотив подобран не случайно: он выстрадан утратами последних двух десятилетий и нынешним кризисом. История XX века убедительно свидетельствует: из всех молодежных организаций разных стран не было равных ВЛКСМ в мире по уровню боевых, трудовых и патриотических свершений, по вкладу в развитие Державы.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Именно поэтому в 2008 году наш Общественный оргкомитет обратился с призывом передачи современному юношеству позитивных традиций комсомола: боевых, трудовых, патриотических, образовательных, научных, культурных, спортивных… Обращение всколыхнуло кубанцев разных возрастов, на него откликнулись тысячи людей, открывших для себя простую истину: связь поколений — единственный гарант спасения семьи, народа и государства, особенно в эпоху перемен.</w:t>
      </w:r>
      <w:proofErr w:type="gramEnd"/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К 90-летнему юбилею ВЛКСМ в муниципальных образованиях Кубани состоялись торжественные и профессиональные встречи, конференции и «круглые столы», памятные ритуалы и выставки, смотры, конкурсы и состязания. Дух сопричастности к судьбе Отечества пронесен нашими земляками от станицы до столицы, где в Кремлевском дворце побывала кубанская делегация на юбилейных торжествах, поддержанных Президентом Российской Федерации Д.А. Медведевым и председателем правительства В.В. Путиным.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Общественный оргкомитет благодарен администрации края за деятельные меры, изложенные в постановлении главы А.Н. Ткачева «О 90-летии ВЛКСМ», определившем участие краевых исполнительных органов и местного самоуправления в организации и проведении мероприятий, посвященных знаменательной дате. Мы также благодарны за поддержку Законодательному собранию края, лично председателю В.А. Бекетову, </w:t>
      </w:r>
      <w:r w:rsidRPr="003D309E">
        <w:rPr>
          <w:rFonts w:ascii="Times New Roman" w:hAnsi="Times New Roman" w:cs="Times New Roman"/>
          <w:sz w:val="24"/>
          <w:szCs w:val="24"/>
        </w:rPr>
        <w:lastRenderedPageBreak/>
        <w:t>депутатскому корпусу всех уровней, ветеранским организациям и молодежным объединениям, ставшим непосредственными участниками воспитательных акций среди подрастающего поколения. На финальном празднике 29 октября 2008 года в Краснодарском музыкальном театре было принято обращение к жителям Кубани: «Главная задача ветеранов комсомола и молодежных объединений — сохранение преемственности, развитие исторической памяти, утверждение престижности труда, учебы, духовности и защиты Родины в едином движении старшего и молодого поколений на пути к обретению достойной жизни».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В нынешний Год молодежи эта судьбоносная миссия предопределила продолжение работы нашего Общественного оргкомитета и направила усилия на достойную встречу в 2010 году 90-летнего юбилея комсомола Кубани. Недавно зарегистрирована в юстиции Краснодарская региональная общественная организация «Комсомолу Кубани — 90», целью которой является сохранение и развитие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государствоукрепляющих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традиций славного Союза молодежи.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Субъекты молодежной политики должны выходить на новый уровень, адекватный вызовам времени. Подготовку юбилея комсомола Кубани мы предлагаем гармонизировать с празднованием 65-й годовщины Великой Победы. В этом есть великий смысл и аналогия с сегодняшним днем. Ратный итог Великой Отечественной во многом определило комсомольско-молодежное поколение, выросшее в СССР. А сегодня, когда Россия оказалась в окружении НАТО, первому постсоветскому поколению предстоят серьезные испытания в необъявленной третьей мировой битве — конкурентной, финансовой, сырьевой, информационной, сопровождающейся локальными войнами и конфликтами, в том числе на Кавказе.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Мы призываем всех ветеранов комсомола, закаленных в борьбе со всякого рода катаклизмами в военное и мирное время, помочь молодежи выстоять и победить в нынешнем финансово-экономическом кризисе. Связь поколений расценивается как мощная производительная сила, когда к станкам и конвейерам «убитых», как говорит президент, предприятий становиться уже некому из-за утраты профессионального опыта. Преодоление кадровой пропасти между рабочими поколениями мы видим в возрождении наставничества по формуле «мастер — ученик» на всех прорывных участках производства, в малом и среднем бизнесе, в социальной сфере. Нам надо эффективно сочетать лучшие отечественные традиции и зарубежные технологии по подготовке и воспитанию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молодежи, формированию у нее инновационного мышления — залога процветания общества. Умело использовать духовно-нравственные, культурные и религиозные ценности в борьбе с негативными явлениями среди подрастающего </w:t>
      </w:r>
      <w:r w:rsidRPr="003D309E">
        <w:rPr>
          <w:rFonts w:ascii="Times New Roman" w:hAnsi="Times New Roman" w:cs="Times New Roman"/>
          <w:sz w:val="24"/>
          <w:szCs w:val="24"/>
        </w:rPr>
        <w:lastRenderedPageBreak/>
        <w:t xml:space="preserve">поколения: алкоголизмом, наркоманией, правонарушениями, насилием, иждивенчеством,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тунеядством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>. Утверждать личным примером здоровый образ жизни, моральную крепость и семейные узы.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Мы поддерживаем противодействие попыткам фальсифицировать историю в ущерб интересам России. Будущее невозможно построить на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очернении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прошлого, принуждении к покаянию, привитию чувства вины и комплекса неполноценности, навязчиво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культивируемых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в 90-е годы. Напротив, для воспитания нашей молодежи должны быть востребованы образцы романтики будней и героика гражданского, трудового, интеллектуального, нравственного подвига.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09E">
        <w:rPr>
          <w:rFonts w:ascii="Times New Roman" w:hAnsi="Times New Roman" w:cs="Times New Roman"/>
          <w:sz w:val="24"/>
          <w:szCs w:val="24"/>
        </w:rPr>
        <w:t>В ходе подготовки к 90-летию комсомола Кубани мы планируем с участием общественности городов и районов края издание книг, буклетов и очерков, создание теле- и видеофильмов о рожденных комсомолом лидерах молодежного движения, экономики и производства, героях войны и труда, об ударных комсомольских стройках, о студенческих строительных отрядах, об ученических производственных бригадах, о научно-техническом творчестве молодежи, спортивной и культурной славе, о дружбе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братстве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молодежи Адыгеи и Кубани. Этот бесценный опыт молодежь должна знать!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Предстоит во всей полноте раскрыть современное молодежное движение, показать сегодняшние достижения молодежных объединений и перспективных лидеров, провести на краевом уровне и в муниципальных образованиях целевые акции, формирующие победный дух юношей и девушек во всем их профессиональном, патриотическом, интеллектуальном и физическом богатстве, особенно в преддверии Олимпиады-2014.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Выражаем надежду, что наше обращение будет поддержано исполнительными и представительными органами государственной власти и местного самоуправления, ветеранами и молодежью, что позволит сообща не только преодолеть кризис, но и позиционировать Кубань устойчивым авангардом России.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Приглашаем всех желающих принять участие в этой созидательной работе, принимаем предложения в программные мероприятия.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9E">
        <w:rPr>
          <w:rFonts w:ascii="Times New Roman" w:hAnsi="Times New Roman" w:cs="Times New Roman"/>
          <w:b/>
          <w:sz w:val="24"/>
          <w:szCs w:val="24"/>
        </w:rPr>
        <w:t>Принято единогласно на заседании краевого Общественного организационного комитета «Комсомолу Кубани — 90».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09E">
        <w:rPr>
          <w:rFonts w:ascii="Times New Roman" w:hAnsi="Times New Roman" w:cs="Times New Roman"/>
          <w:sz w:val="24"/>
          <w:szCs w:val="24"/>
        </w:rPr>
        <w:t>23 июня 2009 г.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309E">
        <w:rPr>
          <w:rFonts w:ascii="Times New Roman" w:hAnsi="Times New Roman" w:cs="Times New Roman"/>
          <w:b/>
          <w:sz w:val="24"/>
          <w:szCs w:val="24"/>
        </w:rPr>
        <w:t xml:space="preserve">Общественный оргкомитет и Краснодарская региональная общественная организация «Комсомолу Кубани — 90» находятся по адресу: </w:t>
      </w:r>
      <w:proofErr w:type="gramStart"/>
      <w:r w:rsidRPr="003D309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D309E">
        <w:rPr>
          <w:rFonts w:ascii="Times New Roman" w:hAnsi="Times New Roman" w:cs="Times New Roman"/>
          <w:b/>
          <w:sz w:val="24"/>
          <w:szCs w:val="24"/>
        </w:rPr>
        <w:t xml:space="preserve">. Краснодар, ул. Гимназическая, 51, </w:t>
      </w:r>
      <w:proofErr w:type="spellStart"/>
      <w:r w:rsidRPr="003D309E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3D309E">
        <w:rPr>
          <w:rFonts w:ascii="Times New Roman" w:hAnsi="Times New Roman" w:cs="Times New Roman"/>
          <w:b/>
          <w:sz w:val="24"/>
          <w:szCs w:val="24"/>
        </w:rPr>
        <w:t>. 206. Тел. (861) 267-34-13.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9E">
        <w:rPr>
          <w:rFonts w:ascii="Times New Roman" w:hAnsi="Times New Roman" w:cs="Times New Roman"/>
          <w:b/>
          <w:sz w:val="24"/>
          <w:szCs w:val="24"/>
        </w:rPr>
        <w:t>Навстречу юбилею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9E">
        <w:rPr>
          <w:rFonts w:ascii="Times New Roman" w:hAnsi="Times New Roman" w:cs="Times New Roman"/>
          <w:b/>
          <w:sz w:val="24"/>
          <w:szCs w:val="24"/>
        </w:rPr>
        <w:t>Комсомол. Кубань. Жизнь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b/>
          <w:sz w:val="24"/>
          <w:szCs w:val="24"/>
        </w:rPr>
        <w:t>1 августа 2010 года исполняется 90 лет со дня создания комсомола Кубани, сыгравшего огромную роль в экономическом, социальном и культурном развитии нашего края, в воспитании молодежи.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Будущее принадлежит молодежи — так было, есть и будет всегда. Только — какое будущее, кто и как его будет строить? История нашего края богата героическими и трагическими событиями, и эту историю, в том числе и историю кубанского комсомола, нужно знать, чтобы отчетливо видеть задачи сегодняшнего дня, а также свое, личное место в строительстве будущего.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Жестокой была борьба за установление советской власти на Кубани и Северном Кавказе. На всем боевом пути легендарного «Железного потока» — от Темрюка до Туапсе — установлены памятники, обелиски, мемориальные плиты. Более 21 тысячи бойцов Красной Армии и 25 тысяч беженцев шли по этому пути…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В годы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Отечественной в боевых действиях участвовало около шестисот тысяч кубанцев, — это более 20 процентов всего населения края! Впереди — коммунисты, комсомольцы, патриоты любимой Кубани — наши отцы и деды. Первыми на Малую землю высадились воины отряда Цезаря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, посмертно удостоенного звания Героя. Посмертно удостоен звания Героя Советского Союза девятнадцатилетний Алеша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Бордунов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из «Сопки Героев» Крымского района. Герои Советского Союза земляки-кубанцы Яков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инев, Иосиф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Лаар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повторили подвиг Александра Матросова, грудью закрыли амбразуры вражеских дзотов на «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линии». Многим знакомо имя нашего земляка Героя Советского Союза Степана Неустроева — его батальон в составе 3-й ударной армии в результате ожесточенных боев и атак первым ворвался в здание гитлеровского рейхстага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победном 1945-м.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Более 12 тысяч юношей и девушек Кубани (из 60 тысяч подавших заявления выбирали лучших из лучших) поехали осваивать целинные земли, более шести тысяч работали на новостройках Сибири, Дальнего Востока и Донбасса. Из числа молодежи Кубани полностью было укомплектовано восемь целинных совхозов — «Краснодарский», «Красная нива», «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Двуречный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>»… Сооружение сахарных заводов в 60-е, когда в крае заново создавалась газовая и сахарная отрасли промышленности, было объявлено комсомолом молодежными стройками. Заводы строились и вводились в действие за год-два вместо трех-четырех. В сложные 90-е молодые кубанцы помогли сохранить звание житницы России, сберечь родную землю, способную давать щедрый урожай.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Это наша история — в фактах, событиях, поступках. Об этом помнит каждый из сорока человек, собравшихся в редакции краевой независимой газеты «Вольная Кубань», </w:t>
      </w:r>
      <w:r w:rsidRPr="003D309E">
        <w:rPr>
          <w:rFonts w:ascii="Times New Roman" w:hAnsi="Times New Roman" w:cs="Times New Roman"/>
          <w:sz w:val="24"/>
          <w:szCs w:val="24"/>
        </w:rPr>
        <w:lastRenderedPageBreak/>
        <w:t>где позавчера состоялось первое организационное заседание инициативной группы по празднованию приближающегося 90-летия комсомола Кубани. Заметим, что абсолютное большинство участвовавших в заседании ветеранов кубанского комсомола уже входили в состав краевого оргкомитета «Комсомолу — 90». 29 октября прошлого года памятную дату отмечал комсомол нашей страны. Тогда в краевых мероприятиях, посвященных этому славному юбилею, участвовали более 1,5 миллиона человек.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Как и в прошлом году, тон заседанию инициативной группы — деловой, яркий, эмоциональный — задал экс-губернатор края, а сегодня член Совета Федерации Николай Кондратенко, подчеркнув, что главная общая задача сегодня — растить патриотов России и нашей малой родины Кубани: «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у нас не отнимешь. Нам есть что вспомнить и чем гордиться, и очень хочется, чтобы юноши и девушки сегодня имели такие же четкие, правильные и надежные жизненные ориентиры. Время нынче непростое, но тем более важно определить — что должно объединить сегодняшнюю молодежь, куда ее звать, куда вести».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Эту главную, стержневую задачу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поддержали, дополнили конкретными предложениями участники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заседния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, в прошлом видные молодежные лидеры Александр Маслов, Михаил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Килиний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, Виктор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Крохмаль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, Руслан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Панеш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, Николай Денисов... 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Главный редактор газеты «Вольная Кубань» Виктор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Ламейкин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отметил, что работа по подготовке к 90-летию кубанского комсомола нынче начинается заранее. Впереди год, и этот год должен быть наполнен множеством интересных для нашей молодежи дел и событий на местах, в городах и районах края: «Нужный, заинтересованный разговор состоялся на днях в краевом департаменте молодежной политики — о подготовке молодежного актива, о необходимости совершенствования законодательства в молодежной политике… Мы прекрасно понимаем, что нет смысла слепо копировать прошлое. Молодым нужно искать и находить новое, но при этом им необходима финансовая, моральная поддержка, в том числе и в средствах массовой информации — молодежные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спецвыпуски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>, разделы, передачи на радио и телевидении…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О конкретике в планах по подготовке к юбилею и в работе с молодежью в целом говорил ветеран комсомола Виталий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Сыроватко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(г. Москва): хорошо бы при этом привлечь молодежь в городах и районах края к интересным и полезным трудовым акциям. Заместитель председателя ЗСК, председатель комитета по вопросам образования, науки, делам семьи и молодежи Виктор </w:t>
      </w:r>
      <w:proofErr w:type="spellStart"/>
      <w:r w:rsidRPr="003D309E"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 w:rsidRPr="003D309E">
        <w:rPr>
          <w:rFonts w:ascii="Times New Roman" w:hAnsi="Times New Roman" w:cs="Times New Roman"/>
          <w:sz w:val="24"/>
          <w:szCs w:val="24"/>
        </w:rPr>
        <w:t xml:space="preserve"> предложил один из вариантов: «90-летию комсомола Кубани — 90 славных дел». Было также решено по предложению руководителя департамента по делам СМИ администрации края Валерия Касьянова </w:t>
      </w:r>
      <w:proofErr w:type="gramStart"/>
      <w:r w:rsidRPr="003D309E">
        <w:rPr>
          <w:rFonts w:ascii="Times New Roman" w:hAnsi="Times New Roman" w:cs="Times New Roman"/>
          <w:sz w:val="24"/>
          <w:szCs w:val="24"/>
        </w:rPr>
        <w:lastRenderedPageBreak/>
        <w:t>провести</w:t>
      </w:r>
      <w:proofErr w:type="gramEnd"/>
      <w:r w:rsidRPr="003D309E">
        <w:rPr>
          <w:rFonts w:ascii="Times New Roman" w:hAnsi="Times New Roman" w:cs="Times New Roman"/>
          <w:sz w:val="24"/>
          <w:szCs w:val="24"/>
        </w:rPr>
        <w:t xml:space="preserve"> выездные заседания в крупных муниципальных образованиях края, а также привлечь к подготовке юбилея руководителей СМИ в городах и районах края.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 xml:space="preserve">На заседании был утвержден состав краевого Общественного организационного комитета «Комсомолу Кубани — 90». </w:t>
      </w:r>
    </w:p>
    <w:p w:rsidR="003D309E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Принято «Обращение краевого оргкомитета «Комсомолу Кубани — 90» к исполнительным и представительным органам государственной власти и местного самоуправления, региональным отделениям политических партий, общественным организациям, всем жителям Краснодарского края» (публикуется на 1-й странице сегодняшнего номера «ВК») и рассмотрен проект плана мероприятий по подготовке к 90-летию комсомола Кубани.</w:t>
      </w:r>
    </w:p>
    <w:p w:rsidR="000B4C25" w:rsidRPr="003D309E" w:rsidRDefault="003D309E" w:rsidP="003D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9E">
        <w:rPr>
          <w:rFonts w:ascii="Times New Roman" w:hAnsi="Times New Roman" w:cs="Times New Roman"/>
          <w:sz w:val="24"/>
          <w:szCs w:val="24"/>
        </w:rPr>
        <w:t>Что ж, за дело!</w:t>
      </w:r>
    </w:p>
    <w:sectPr w:rsidR="000B4C25" w:rsidRPr="003D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09E"/>
    <w:rsid w:val="000B4C25"/>
    <w:rsid w:val="003D309E"/>
    <w:rsid w:val="0066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1939</Words>
  <Characters>11053</Characters>
  <Application>Microsoft Office Word</Application>
  <DocSecurity>0</DocSecurity>
  <Lines>92</Lines>
  <Paragraphs>25</Paragraphs>
  <ScaleCrop>false</ScaleCrop>
  <Company>МУ ИМЦ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Dimaciq</dc:creator>
  <cp:keywords/>
  <dc:description/>
  <cp:lastModifiedBy>Dimaciq</cp:lastModifiedBy>
  <cp:revision>7</cp:revision>
  <dcterms:created xsi:type="dcterms:W3CDTF">2009-11-17T12:14:00Z</dcterms:created>
  <dcterms:modified xsi:type="dcterms:W3CDTF">2009-11-17T12:26:00Z</dcterms:modified>
</cp:coreProperties>
</file>